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989" w:rsidRPr="005B4FA6" w:rsidRDefault="00922FFA" w:rsidP="005B4FA6">
      <w:pPr>
        <w:spacing w:line="480" w:lineRule="auto"/>
        <w:jc w:val="center"/>
        <w:rPr>
          <w:rFonts w:ascii="Times New Roman" w:hAnsi="Times New Roman" w:cs="Times New Roman"/>
          <w:sz w:val="24"/>
          <w:szCs w:val="24"/>
        </w:rPr>
      </w:pPr>
      <w:r w:rsidRPr="005B4FA6">
        <w:rPr>
          <w:rFonts w:ascii="Times New Roman" w:hAnsi="Times New Roman" w:cs="Times New Roman"/>
          <w:sz w:val="24"/>
          <w:szCs w:val="24"/>
        </w:rPr>
        <w:t xml:space="preserve">Replies </w:t>
      </w:r>
      <w:r w:rsidR="005B4FA6">
        <w:rPr>
          <w:rFonts w:ascii="Times New Roman" w:hAnsi="Times New Roman" w:cs="Times New Roman"/>
          <w:sz w:val="24"/>
          <w:szCs w:val="24"/>
        </w:rPr>
        <w:t>o</w:t>
      </w:r>
      <w:r w:rsidR="005B4FA6" w:rsidRPr="005B4FA6">
        <w:rPr>
          <w:rFonts w:ascii="Times New Roman" w:hAnsi="Times New Roman" w:cs="Times New Roman"/>
          <w:sz w:val="24"/>
          <w:szCs w:val="24"/>
        </w:rPr>
        <w:t>n Philosophy</w:t>
      </w:r>
    </w:p>
    <w:p w:rsidR="00922FFA" w:rsidRPr="005B4FA6" w:rsidRDefault="00922FFA" w:rsidP="005B4FA6">
      <w:pPr>
        <w:spacing w:line="480" w:lineRule="auto"/>
        <w:jc w:val="center"/>
        <w:rPr>
          <w:rFonts w:ascii="Times New Roman" w:hAnsi="Times New Roman" w:cs="Times New Roman"/>
          <w:sz w:val="24"/>
          <w:szCs w:val="24"/>
        </w:rPr>
      </w:pPr>
      <w:r w:rsidRPr="005B4FA6">
        <w:rPr>
          <w:rFonts w:ascii="Times New Roman" w:hAnsi="Times New Roman" w:cs="Times New Roman"/>
          <w:sz w:val="24"/>
          <w:szCs w:val="24"/>
        </w:rPr>
        <w:t xml:space="preserve">Reply </w:t>
      </w:r>
      <w:r w:rsidR="005B4FA6" w:rsidRPr="005B4FA6">
        <w:rPr>
          <w:rFonts w:ascii="Times New Roman" w:hAnsi="Times New Roman" w:cs="Times New Roman"/>
          <w:sz w:val="24"/>
          <w:szCs w:val="24"/>
        </w:rPr>
        <w:t>1</w:t>
      </w:r>
    </w:p>
    <w:p w:rsidR="00922FFA" w:rsidRPr="005B4FA6" w:rsidRDefault="00922FFA" w:rsidP="005B4FA6">
      <w:pPr>
        <w:spacing w:line="480" w:lineRule="auto"/>
        <w:ind w:firstLine="720"/>
        <w:rPr>
          <w:rFonts w:ascii="Times New Roman" w:hAnsi="Times New Roman" w:cs="Times New Roman"/>
          <w:sz w:val="24"/>
          <w:szCs w:val="24"/>
        </w:rPr>
      </w:pPr>
      <w:r w:rsidRPr="005B4FA6">
        <w:rPr>
          <w:rFonts w:ascii="Times New Roman" w:hAnsi="Times New Roman" w:cs="Times New Roman"/>
          <w:sz w:val="24"/>
          <w:szCs w:val="24"/>
        </w:rPr>
        <w:t>I agree with the argument that the Allegory of Cave Plato argues that knowledge come from what we can physically see although that does not cover the whole field of knowledge. More significantly, anybody who seeks knowledge must search for it and thus discovering many undesignated truths. In my perception, the terminologies used by Plato have significance in the real life. For instance, “the cave”</w:t>
      </w:r>
      <w:r w:rsidR="002A4440" w:rsidRPr="005B4FA6">
        <w:rPr>
          <w:rFonts w:ascii="Times New Roman" w:hAnsi="Times New Roman" w:cs="Times New Roman"/>
          <w:sz w:val="24"/>
          <w:szCs w:val="24"/>
        </w:rPr>
        <w:t xml:space="preserve"> </w:t>
      </w:r>
      <w:r w:rsidRPr="005B4FA6">
        <w:rPr>
          <w:rFonts w:ascii="Times New Roman" w:hAnsi="Times New Roman" w:cs="Times New Roman"/>
          <w:sz w:val="24"/>
          <w:szCs w:val="24"/>
        </w:rPr>
        <w:t xml:space="preserve">implies that a person is enslaved </w:t>
      </w:r>
      <w:r w:rsidR="002A4440" w:rsidRPr="005B4FA6">
        <w:rPr>
          <w:rFonts w:ascii="Times New Roman" w:hAnsi="Times New Roman" w:cs="Times New Roman"/>
          <w:sz w:val="24"/>
          <w:szCs w:val="24"/>
        </w:rPr>
        <w:t xml:space="preserve">due to lack of sufficient knowledge. Plato seeks to educate his followers on the needs of getting out of the cave by seeking knowledge. In the </w:t>
      </w:r>
      <w:r w:rsidR="00092E2B" w:rsidRPr="005B4FA6">
        <w:rPr>
          <w:rFonts w:ascii="Times New Roman" w:hAnsi="Times New Roman" w:cs="Times New Roman"/>
          <w:sz w:val="24"/>
          <w:szCs w:val="24"/>
        </w:rPr>
        <w:t>real</w:t>
      </w:r>
      <w:r w:rsidR="002A4440" w:rsidRPr="005B4FA6">
        <w:rPr>
          <w:rFonts w:ascii="Times New Roman" w:hAnsi="Times New Roman" w:cs="Times New Roman"/>
          <w:sz w:val="24"/>
          <w:szCs w:val="24"/>
        </w:rPr>
        <w:t xml:space="preserve"> life, people should as well focus on obtaining quality knowledge that will guide them to get out of darkness.</w:t>
      </w:r>
    </w:p>
    <w:p w:rsidR="00922FFA" w:rsidRPr="005B4FA6" w:rsidRDefault="00092E2B" w:rsidP="005B4FA6">
      <w:pPr>
        <w:spacing w:line="480" w:lineRule="auto"/>
        <w:ind w:firstLine="720"/>
        <w:rPr>
          <w:rFonts w:ascii="Times New Roman" w:hAnsi="Times New Roman" w:cs="Times New Roman"/>
          <w:sz w:val="24"/>
          <w:szCs w:val="24"/>
        </w:rPr>
      </w:pPr>
      <w:r w:rsidRPr="005B4FA6">
        <w:rPr>
          <w:rFonts w:ascii="Times New Roman" w:hAnsi="Times New Roman" w:cs="Times New Roman"/>
          <w:sz w:val="24"/>
          <w:szCs w:val="24"/>
        </w:rPr>
        <w:t>Reply 2</w:t>
      </w:r>
    </w:p>
    <w:p w:rsidR="005B4FA6" w:rsidRPr="005B4FA6" w:rsidRDefault="00092E2B" w:rsidP="005B4FA6">
      <w:pPr>
        <w:spacing w:line="480" w:lineRule="auto"/>
        <w:ind w:firstLine="720"/>
        <w:rPr>
          <w:rFonts w:ascii="Times New Roman" w:hAnsi="Times New Roman" w:cs="Times New Roman"/>
          <w:sz w:val="24"/>
          <w:szCs w:val="24"/>
        </w:rPr>
      </w:pPr>
      <w:r w:rsidRPr="005B4FA6">
        <w:rPr>
          <w:rFonts w:ascii="Times New Roman" w:hAnsi="Times New Roman" w:cs="Times New Roman"/>
          <w:sz w:val="24"/>
          <w:szCs w:val="24"/>
        </w:rPr>
        <w:t xml:space="preserve">The Feynman argument on good and evil are behaviors acquired though learning. However, some people have the view that good and evil are automatically instilled in us when we are born. I too concur with your view that education is the starting point of acknowledging the evil and good. For instance, as a child is born, the mind is considered to be empty. As the child interacts with the surrounding, it learns new traits which are either good or evil and thus portraying the same learned behavior. I </w:t>
      </w:r>
      <w:r w:rsidR="005B4FA6" w:rsidRPr="005B4FA6">
        <w:rPr>
          <w:rFonts w:ascii="Times New Roman" w:hAnsi="Times New Roman" w:cs="Times New Roman"/>
          <w:sz w:val="24"/>
          <w:szCs w:val="24"/>
        </w:rPr>
        <w:t>do support the Feynman argument.</w:t>
      </w:r>
      <w:r w:rsidRPr="005B4FA6">
        <w:rPr>
          <w:rFonts w:ascii="Times New Roman" w:hAnsi="Times New Roman" w:cs="Times New Roman"/>
          <w:sz w:val="24"/>
          <w:szCs w:val="24"/>
        </w:rPr>
        <w:t xml:space="preserve"> </w:t>
      </w:r>
      <w:r w:rsidR="005B4FA6" w:rsidRPr="005B4FA6">
        <w:rPr>
          <w:rFonts w:ascii="Times New Roman" w:hAnsi="Times New Roman" w:cs="Times New Roman"/>
          <w:sz w:val="24"/>
          <w:szCs w:val="24"/>
        </w:rPr>
        <w:t>Educational values of a given society determine the moral values of people.</w:t>
      </w:r>
    </w:p>
    <w:p w:rsidR="00092E2B" w:rsidRPr="005B4FA6" w:rsidRDefault="005B4FA6" w:rsidP="005B4FA6">
      <w:pPr>
        <w:spacing w:line="480" w:lineRule="auto"/>
        <w:ind w:firstLine="720"/>
        <w:rPr>
          <w:rFonts w:ascii="Times New Roman" w:hAnsi="Times New Roman" w:cs="Times New Roman"/>
          <w:sz w:val="24"/>
          <w:szCs w:val="24"/>
        </w:rPr>
      </w:pPr>
      <w:r w:rsidRPr="005B4FA6">
        <w:rPr>
          <w:rFonts w:ascii="Times New Roman" w:hAnsi="Times New Roman" w:cs="Times New Roman"/>
          <w:sz w:val="24"/>
          <w:szCs w:val="24"/>
        </w:rPr>
        <w:t xml:space="preserve"> </w:t>
      </w:r>
      <w:bookmarkStart w:id="0" w:name="_GoBack"/>
      <w:bookmarkEnd w:id="0"/>
    </w:p>
    <w:sectPr w:rsidR="00092E2B" w:rsidRPr="005B4F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FFA"/>
    <w:rsid w:val="00092E2B"/>
    <w:rsid w:val="002A4440"/>
    <w:rsid w:val="005B4FA6"/>
    <w:rsid w:val="00922FFA"/>
    <w:rsid w:val="00CF0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7057F"/>
  <w15:chartTrackingRefBased/>
  <w15:docId w15:val="{60D4FD60-A16D-4F5D-BD31-02FBDA9D2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200</Words>
  <Characters>1142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2019-10-05T15:31:00Z</dcterms:created>
  <dcterms:modified xsi:type="dcterms:W3CDTF">2019-10-05T16:15:00Z</dcterms:modified>
</cp:coreProperties>
</file>